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288" w:rsidRDefault="00A91288" w:rsidP="00A91288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5C1C61" w:rsidRDefault="005C1C61" w:rsidP="005C1C61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29.04.2022</w:t>
      </w:r>
    </w:p>
    <w:p w:rsidR="00A91288" w:rsidRDefault="00A91288" w:rsidP="00A912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A91288" w:rsidRDefault="00A91288" w:rsidP="00A9128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91288" w:rsidRDefault="00A91288" w:rsidP="00A9128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91288" w:rsidRDefault="00A91288" w:rsidP="00A9128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600 кв. м в кадастровом квартале 29:22:010504, расположенного в Маймаксанском территориальном округе г. Архангельска по ул. Полярной звезды:</w:t>
      </w:r>
      <w:proofErr w:type="gramEnd"/>
    </w:p>
    <w:p w:rsidR="00A91288" w:rsidRDefault="00A91288" w:rsidP="00A9128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гаражей для собственных нужд и хозяйственных построек"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A91288" w:rsidRDefault="00A91288" w:rsidP="00A9128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Маймаксанском территориальном округе</w:t>
      </w:r>
      <w:r>
        <w:rPr>
          <w:sz w:val="28"/>
          <w:szCs w:val="28"/>
        </w:rPr>
        <w:br/>
        <w:t xml:space="preserve">г. Архангельска по ул. Полярной звезды,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A91288" w:rsidRDefault="00A91288" w:rsidP="00A91288">
      <w:pPr>
        <w:ind w:firstLine="708"/>
        <w:jc w:val="both"/>
        <w:rPr>
          <w:sz w:val="28"/>
          <w:szCs w:val="28"/>
        </w:rPr>
      </w:pP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A91288" w:rsidTr="00A9128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A91288" w:rsidRDefault="00A91288" w:rsidP="00A9128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A91288" w:rsidRDefault="00A91288" w:rsidP="00A9128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91288" w:rsidRDefault="00A91288" w:rsidP="00A9128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A91288" w:rsidRDefault="00A91288" w:rsidP="00A9128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91288" w:rsidRDefault="00A91288" w:rsidP="00A9128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p w:rsidR="00A91288" w:rsidRDefault="00A91288" w:rsidP="00A91288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A91288" w:rsidTr="00A91288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91288" w:rsidTr="00A91288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Березина Л.Ю.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A91288" w:rsidRDefault="00A9128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288" w:rsidRDefault="00A9128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A91288" w:rsidRDefault="00A91288" w:rsidP="00A9128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91288" w:rsidRDefault="00A91288" w:rsidP="00A9128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91288" w:rsidRDefault="00A91288" w:rsidP="00A912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91288" w:rsidRDefault="00A91288" w:rsidP="00A9128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780EFD" w:rsidRDefault="00780EFD"/>
    <w:sectPr w:rsidR="00780EFD" w:rsidSect="00A9128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999"/>
    <w:rsid w:val="00554999"/>
    <w:rsid w:val="005C1C61"/>
    <w:rsid w:val="00780EFD"/>
    <w:rsid w:val="00A9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1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91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3</cp:revision>
  <dcterms:created xsi:type="dcterms:W3CDTF">2022-04-08T08:26:00Z</dcterms:created>
  <dcterms:modified xsi:type="dcterms:W3CDTF">2022-04-28T11:07:00Z</dcterms:modified>
</cp:coreProperties>
</file>